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22" w:rsidRDefault="00C72522" w:rsidP="00C72522">
      <w:pPr>
        <w:spacing w:before="100" w:beforeAutospacing="1" w:after="100" w:afterAutospacing="1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color w:val="095017"/>
          <w:kern w:val="36"/>
          <w:sz w:val="40"/>
          <w:szCs w:val="40"/>
          <w:lang w:eastAsia="ru-RU"/>
        </w:rPr>
      </w:pPr>
      <w:r w:rsidRPr="00C72522">
        <w:rPr>
          <w:rFonts w:ascii="Times New Roman" w:eastAsia="Times New Roman" w:hAnsi="Times New Roman" w:cs="Times New Roman"/>
          <w:color w:val="095017"/>
          <w:kern w:val="36"/>
          <w:sz w:val="40"/>
          <w:szCs w:val="40"/>
          <w:lang w:eastAsia="ru-RU"/>
        </w:rPr>
        <w:t>Информация по отдельным вопросам дошкольного обр</w:t>
      </w:r>
      <w:r w:rsidRPr="00C72522">
        <w:rPr>
          <w:rFonts w:ascii="Times New Roman" w:eastAsia="Times New Roman" w:hAnsi="Times New Roman" w:cs="Times New Roman"/>
          <w:color w:val="095017"/>
          <w:kern w:val="36"/>
          <w:sz w:val="40"/>
          <w:szCs w:val="40"/>
          <w:lang w:eastAsia="ru-RU"/>
        </w:rPr>
        <w:t>а</w:t>
      </w:r>
      <w:r w:rsidRPr="00C72522">
        <w:rPr>
          <w:rFonts w:ascii="Times New Roman" w:eastAsia="Times New Roman" w:hAnsi="Times New Roman" w:cs="Times New Roman"/>
          <w:color w:val="095017"/>
          <w:kern w:val="36"/>
          <w:sz w:val="40"/>
          <w:szCs w:val="40"/>
          <w:lang w:eastAsia="ru-RU"/>
        </w:rPr>
        <w:t>зования</w:t>
      </w:r>
    </w:p>
    <w:p w:rsidR="00C72522" w:rsidRPr="00C72522" w:rsidRDefault="00C72522" w:rsidP="00C7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7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C7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размере и причинах увеличения (в случае увеличения) родительской платы за соде</w:t>
      </w:r>
      <w:r w:rsidRPr="00C7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C7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жание детей в дошкольных образовательных учреждениях Вашего муниципального обр</w:t>
      </w:r>
      <w:r w:rsidRPr="00C7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7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зов</w:t>
      </w:r>
      <w:r w:rsidRPr="00C7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7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(с указанием статей расходов, увеличение которых повлекло за собой увеличение сто</w:t>
      </w:r>
      <w:r w:rsidRPr="00C7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7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мости содержания детей), а также о льготах по оплате за детский сад, установленных норм</w:t>
      </w:r>
      <w:r w:rsidRPr="00C7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7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тивным актом администрации Вашего муниципального образования для отдельных категорий род</w:t>
      </w:r>
      <w:r w:rsidRPr="00C7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7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телей (многодетных родителей, родителей детей-инвалидов, матерей-одиночек и др</w:t>
      </w:r>
      <w:proofErr w:type="gramEnd"/>
      <w:r w:rsidRPr="00C7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.). </w:t>
      </w:r>
    </w:p>
    <w:p w:rsidR="00C72522" w:rsidRPr="00C72522" w:rsidRDefault="00C72522" w:rsidP="00C7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15 Федерального Закона от 06.10.2003 № 1Э1-ФЗ «Об общих принципах организации местного самоуправления в Российской Федерации» организация предоставления общедоступного бесплатного дошкольного образования на территории муниципального района относится к вопросу местного значения. Согласно ст. 52.1 Закона Российской Федерации от 10.07.1992 № 3266-1 «Об образовании» учредители образовательных организаций, реализующих основную общеобразовательную программу дошкольного образования, вправе устанавливать плату, взимаемую с родителей или законных представителей (далее - родительская плата). Ра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родительской платы за содержание ребенка в государственных и муниципальных образов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учреждениях, реализующих основную общеобразовательную программу дошкольного образования, не может превышать 20 процентов затрат на содержание ребенка в соответству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 образ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вательном учреждении, а с родителей (законных представителей), имеющих трех и более несовершеннолетних детей, - 10 процентов указанных затрат. За содержание детей с огр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ниченными возможностями здоровья, посещающих государственные и муниципальные образ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вательные учреждения, реализующие основную общеобр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зовательную программу дошкольного образования, а также детей с туберкулезной интоксикацией, находящихся в указанных образов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учреждениях, родительская плата не взимается. </w:t>
      </w:r>
      <w:proofErr w:type="gramStart"/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затрат, учитываемых при установлении родительской платы за содержание ребенка в государстве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муниципальных образовательных учреждениях, реализующих основную общеобразовательную программу д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образования, утвержден постановлением Прав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Российской Федерации от 30 декабря 2006 № 349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зующих основную общеобразовательную программу дошкол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образования».</w:t>
      </w:r>
      <w:proofErr w:type="gramEnd"/>
    </w:p>
    <w:p w:rsidR="00C72522" w:rsidRPr="00C72522" w:rsidRDefault="00C72522" w:rsidP="00C7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 Порядке обращения за компенсацией части родительской платы, порядке ее выплаты (д</w:t>
      </w:r>
      <w:r w:rsidRPr="00C7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7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кументы которые необходимо предоставить, размер компенсации, сроки выплаты).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522" w:rsidRPr="00C72522" w:rsidRDefault="00C72522" w:rsidP="00C7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постановлению Правительства Московской области от 18.01.2012 № 57/48 «Об утве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 порядка обращения за компенсацией части родительской платы за содержание ребенка в образовательных организациях в Московской области, реализующих основную общеобразов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тельную программу дошкольного образования, и порядка ее выплаты, порядка расходования субвенции бюджетам муниципальных образований Московской области на выплату компенс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части родительской платы за содержание ребенка в государственных и муниципальных о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учреждениях</w:t>
      </w:r>
      <w:proofErr w:type="gramEnd"/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образовательных организациях в Московской области, ре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лизующих осно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общеобразовательную программу дошкольного образования» компенсация на детей, посещающих государственные и муниципальные образовательные учреждения в Мо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ковской области, реализующих основную общеобразовательную программу дошкольного обр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выплачивается из расчета: 20 процентов размера родительской платы, фактически вз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маемой за с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 ребенка в соответствующем образовательном учреждении, - на первого ребенка;</w:t>
      </w:r>
      <w:proofErr w:type="gramEnd"/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процентов размера родительской платы, фактически взимаемой за содержание р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в соответствующем образовательном учреждении, - на второго ребенка; 70 процентов ра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 родительской платы, фактически взимаемой за содержание ребенка в соответствующем о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разовательном учреждении, - на третьего и последующих детей в семье. </w:t>
      </w:r>
      <w:proofErr w:type="gramStart"/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компе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сации один из родителей (законный представитель) представляет в обр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зовательное учреждение, 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реализующее основную общеобразовательную программу дошкольного образования, которое посещает ребенок, следующие документы: а) заявление на выплату компенсации, б) копию д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кумента, удостоверяющего личность (с предъявление оригинала для сверки), в) копии свидетел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о рождении детей (с предъявление оригиналов для сверки) в семье, г) выписку из решения органа опеки и попечител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об</w:t>
      </w:r>
      <w:proofErr w:type="gramEnd"/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</w:t>
      </w:r>
      <w:proofErr w:type="gramEnd"/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(попечительства), о передаче ребенка на воспитание в приемную семью - на ребенка, находящегося под опекой (попечительством), в пр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емной семье. Для получения компенсации заявителем ежемесячно в сроки, установленные орг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управления образованием, представляется в образовательную организацию документ, по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тверждающий оплату за содержание ребенка в образовательной организации. Компенсация в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плачивается ежемесячно с 1 по 10 число месяца, следующего за месяцем, в котором была внесена род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тельская плата.</w:t>
      </w:r>
    </w:p>
    <w:p w:rsidR="00C72522" w:rsidRPr="00C72522" w:rsidRDefault="00C72522" w:rsidP="00C7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 возможности использования материнского капитала для оплаты за содержание детей в детском саду. </w:t>
      </w:r>
    </w:p>
    <w:p w:rsidR="00C72522" w:rsidRPr="00C72522" w:rsidRDefault="00C72522" w:rsidP="00C7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совместному информационному письму первого </w:t>
      </w:r>
      <w:proofErr w:type="gramStart"/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правления Пенсионного фонда Российской Федерации</w:t>
      </w:r>
      <w:proofErr w:type="gramEnd"/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Чижик от 27.01.2012 № ЛЧ-28-24/843 и зам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стителя Министра образования и науки Российской Федерации М.В. </w:t>
      </w:r>
      <w:proofErr w:type="spellStart"/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линова</w:t>
      </w:r>
      <w:proofErr w:type="spellEnd"/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27.01.2012 № МД-36/03: </w:t>
      </w:r>
      <w:proofErr w:type="gramStart"/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8(1) Правил направления средств (части средств) материнского (семейного) кап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 (далее - средства) на получение образования ребенком (детьми) и осуществления иных, связанных с получением образования ребенком (детьми) расходов, утвержденных постановлен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Правительства Российской Федерации от 24 декабря 2007 г. № 926 (в редакции постановления Правительства Российской Федерации от 14 ноября 2011 г. № 931) (далее - Правила), предусмо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 возможность направления средств на оплату содержания</w:t>
      </w:r>
      <w:proofErr w:type="gramEnd"/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образовательном учр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ждении, </w:t>
      </w:r>
      <w:proofErr w:type="gramStart"/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</w:t>
      </w:r>
      <w:proofErr w:type="gramEnd"/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общеобразовательную программу дошкольного образования и (или) основные образовательные программы начального общего, основного общего и среднего (полного) общего о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(далее - образовательное учреждение). </w:t>
      </w:r>
    </w:p>
    <w:p w:rsidR="00C72522" w:rsidRPr="00C72522" w:rsidRDefault="00C72522" w:rsidP="00C7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8 (2) и 8 (3) Правил к заявлению о распоряжении средствами прил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гается договор между образовательным учреждением и лицом, получившим государственный сертификат на материнский (семейный) капитал (далее - сертификат), включающий в себя обяз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учреждения по содержанию ребенка в образовательном учреждении и расчет размера платы за содержании размера платы за содержание ребенка в образовательном учреждении (д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– договор).</w:t>
      </w:r>
      <w:proofErr w:type="gramEnd"/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направляются на оплату за содержание ребенка в образовательном учреждении путем безналичного перечисления этих средств на счета (лицевые счета) образов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учр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ждения, указанные договоре. Таким образом, если лицо получившее сертификат, принимает решение направить средства на оплату содержания ребенка в образовательном учр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ждении, то в договоре также рекомендуется указывать: Реквизиты для перечисления средств (наименование обр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зовательного учреждения, ИНН, БИК, КПП, банк получателя, ОКАТО, КБК); </w:t>
      </w:r>
      <w:proofErr w:type="gramStart"/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платы за содержание ребенка в образовательном учреждении, включающий в с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бя сумму средств, подлежащих к возврату в качестве ко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пенсации части родительской платы за содержание ребенка в образовательном учреждении, с указанием суммы средств для направл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органами Пенсионного фонда Российской Федерации на оплату содержания ребенка в обр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зовательном учреждении; Сроки (сроки) направления средств (ежемесячно, ежеквартально, о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суммой за учебный год.);</w:t>
      </w:r>
      <w:proofErr w:type="gramEnd"/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учета при последующих платежах сумм, образова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шихся в конце учебного года в результате превышения перечисленных по договору сумм над фактическими расходами за соде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 ребенка в образовательном учреждении (при условии использования образовательным учреждением расчета содержание ребенка, учитывающего его фактическое пребывание в образовательном учреждении); Возможность возврата образовател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учреждением в территориальные органы Пенсионного фонда Российской Федерации неи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пользованных сре</w:t>
      </w:r>
      <w:proofErr w:type="gramStart"/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расторжения договора по причинам, указанным в пункте 12 Пр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вил, или истечения срока действия догов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ра. </w:t>
      </w:r>
    </w:p>
    <w:p w:rsidR="00C72522" w:rsidRPr="00C72522" w:rsidRDefault="00C72522" w:rsidP="00C7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 компенсации за непредставление </w:t>
      </w:r>
      <w:proofErr w:type="gramStart"/>
      <w:r w:rsidRPr="00C7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</w:t>
      </w:r>
      <w:proofErr w:type="gramEnd"/>
      <w:r w:rsidRPr="00C7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в детском саду.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522" w:rsidRPr="00C72522" w:rsidRDefault="00C72522" w:rsidP="00C7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Государственную Думу Российской Федерации действительно был внесен законопроект № 556611-5 «О внесении изменений в Закон Российской Федерации об образовании», предусматр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вающий денежные выплаты тем родителям, чьи дети не попали в детские сады из-за нехватки мест. На основании этой нормы региональные власти должны были бы выплачивать семьям, в к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детям не хватило мест в детском саду, единовременную компенсацию в размере 5 тыс. ру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на одного ребенка. В соответствии с законопроектом настоящие поправки должны были вст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 в силу с 1 января 2012 года. Но в соответствии с протоколом заседания Совета ГД ФС РФ от 05.09.2011г. № 296 этот законопроект был снят с рассмотрения. Комитет ГД РФ по обр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зованию вернул указанный проект Федерального закона авторам законодательной инициативы в связи с несоблюдением в данном документе ряда законодательных требований, в </w:t>
      </w:r>
      <w:proofErr w:type="spellStart"/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части 3 ст. 104 Ко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ституции РФ. </w:t>
      </w:r>
      <w:proofErr w:type="gramStart"/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настоящий момент Законом Российской Федерации «Об образовании» № 3266-1 от 10.07.1992 года (в редакции от 28.02.2012), Законом Московской о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«Об образовании» « 41/2009-ОЗ от 30.04.2009 года (в редакции от 17.02.2012), а также др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гими норм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тивными правовыми актами компенсация родителям детей, не получивших место в муниципальном д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школьном образовательном учреждении, не предусмотрена. </w:t>
      </w:r>
      <w:proofErr w:type="gramEnd"/>
    </w:p>
    <w:p w:rsidR="00C72522" w:rsidRPr="00C72522" w:rsidRDefault="00C72522" w:rsidP="00C7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Каким образом производится оплата родителями содержания детей в дошкольном мун</w:t>
      </w:r>
      <w:r w:rsidRPr="00C7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7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ципальном образовательном учреждении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2522" w:rsidRPr="00C72522" w:rsidRDefault="00C72522" w:rsidP="00C7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общедоступного бесплатного дошкольного образования на терр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муниципального образования относится к вопросу местного значения. Бухгалтерский учет муниципальных дошкольных образовательных учреждений осуществляется муниципальными учреждениями «Централизованная бухгалтерия». МУ «Централизованная бухгалтерия» заключ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договор на расчетно-кассовое обслуживание со Сберегательным банком Российской Федер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или иным банком. В связи с чем, выплата компенсации родительской платы производится через отделения Сбербанка Российской Федерации или иного банка. Централизованная бухга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терия осуществляет перечисление компенсации родительской платы на банковский счет, откр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 на имя получ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2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компенсации.</w:t>
      </w:r>
    </w:p>
    <w:p w:rsidR="00C72522" w:rsidRPr="00C72522" w:rsidRDefault="00C72522" w:rsidP="00C72522">
      <w:pPr>
        <w:shd w:val="clear" w:color="auto" w:fill="F0F3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22"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 wp14:anchorId="0AFE06F6" wp14:editId="4E5DD459">
            <wp:extent cx="152400" cy="152400"/>
            <wp:effectExtent l="0" t="0" r="0" b="0"/>
            <wp:docPr id="3" name="Рисунок 3" descr="http://s60.ucoz.net/img/fr/mnV.gif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60.ucoz.net/img/fr/mnV.gif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522"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 wp14:anchorId="00A83107" wp14:editId="4F6D9316">
            <wp:extent cx="152400" cy="152400"/>
            <wp:effectExtent l="0" t="0" r="0" b="0"/>
            <wp:docPr id="2" name="Рисунок 2" descr="http://s60.ucoz.net/img/fr/mnH.gif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60.ucoz.net/img/fr/mnH.gif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522"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 wp14:anchorId="39B0A004" wp14:editId="47F78368">
            <wp:extent cx="152400" cy="152400"/>
            <wp:effectExtent l="0" t="0" r="0" b="0"/>
            <wp:docPr id="1" name="Рисунок 1" descr="http://s60.ucoz.net/img/fr/mnD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o29" descr="http://s60.ucoz.net/img/fr/mnD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1A" w:rsidRPr="00C72522" w:rsidRDefault="000B691A" w:rsidP="00C725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691A" w:rsidRPr="00C72522" w:rsidSect="00C7252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2"/>
    <w:rsid w:val="000B691A"/>
    <w:rsid w:val="00C7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95017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522"/>
    <w:rPr>
      <w:rFonts w:ascii="Times New Roman" w:eastAsia="Times New Roman" w:hAnsi="Times New Roman" w:cs="Times New Roman"/>
      <w:color w:val="095017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C725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95017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522"/>
    <w:rPr>
      <w:rFonts w:ascii="Times New Roman" w:eastAsia="Times New Roman" w:hAnsi="Times New Roman" w:cs="Times New Roman"/>
      <w:color w:val="095017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C725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36">
          <w:marLeft w:val="0"/>
          <w:marRight w:val="0"/>
          <w:marTop w:val="0"/>
          <w:marBottom w:val="0"/>
          <w:divBdr>
            <w:top w:val="single" w:sz="6" w:space="2" w:color="B4BDC3"/>
            <w:left w:val="single" w:sz="6" w:space="2" w:color="B4BDC3"/>
            <w:bottom w:val="single" w:sz="6" w:space="2" w:color="B4BDC3"/>
            <w:right w:val="single" w:sz="6" w:space="2" w:color="B4BDC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lesovichok.com/index/31-29-0-1-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lesovichok.com/index/31-29-0-1-1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2012-12-07T08:07:00Z</dcterms:created>
  <dcterms:modified xsi:type="dcterms:W3CDTF">2012-12-07T08:08:00Z</dcterms:modified>
</cp:coreProperties>
</file>